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37BF" w14:textId="77777777" w:rsidR="00490A13" w:rsidRDefault="00647DB6" w:rsidP="00647DB6">
      <w:pPr>
        <w:tabs>
          <w:tab w:val="left" w:pos="18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90A1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EED1C68" wp14:editId="59678C7C">
            <wp:extent cx="5928995" cy="8391525"/>
            <wp:effectExtent l="0" t="0" r="0" b="0"/>
            <wp:docPr id="1" name="Изображение 1" descr="Macintosh HD:Users:vitalijnesterenko:Documents:Детские Сады:ДС 6:04.12.2015: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alijnesterenko:Documents:Детские Сады:ДС 6:04.12.2015:Fil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B8322" w14:textId="77777777" w:rsidR="00490A13" w:rsidRDefault="00490A13" w:rsidP="00647DB6">
      <w:pPr>
        <w:tabs>
          <w:tab w:val="left" w:pos="18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D02AD02" w14:textId="77777777" w:rsidR="00490A13" w:rsidRDefault="00490A13" w:rsidP="00647DB6">
      <w:pPr>
        <w:tabs>
          <w:tab w:val="left" w:pos="18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AB3F0A8" w14:textId="77777777" w:rsidR="00490A13" w:rsidRDefault="00490A13" w:rsidP="00647DB6">
      <w:pPr>
        <w:tabs>
          <w:tab w:val="left" w:pos="18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242915" w14:textId="77777777" w:rsidR="00647DB6" w:rsidRPr="00647DB6" w:rsidRDefault="00647DB6" w:rsidP="00490A13">
      <w:pPr>
        <w:tabs>
          <w:tab w:val="left" w:pos="187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0A48F27C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14:paraId="2B8B2915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14:paraId="14B3E0A6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добровольцев.</w:t>
      </w:r>
    </w:p>
    <w:p w14:paraId="53BE07DC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14:paraId="3C406EAB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пожертвованиями понимаются добровольные денежные взносы родителей воспитанников, иных физических и юридических лиц с указанием цели назначения взноса.</w:t>
      </w:r>
    </w:p>
    <w:p w14:paraId="0EE2779B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добровольность;</w:t>
      </w:r>
    </w:p>
    <w:p w14:paraId="211334DA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 конфиденциальность при получении пожертвований; гласность при расходовании.</w:t>
      </w:r>
    </w:p>
    <w:p w14:paraId="78DF43DE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развития Учреждения: улучшение материально-технической базы Учреждения,</w:t>
      </w:r>
    </w:p>
    <w:p w14:paraId="283B9017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процесса.</w:t>
      </w:r>
    </w:p>
    <w:p w14:paraId="10138053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материально - технической базы Учреждения включает в себя:</w:t>
      </w:r>
    </w:p>
    <w:p w14:paraId="572EABF2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строительных и технических материалов и оборудования,</w:t>
      </w:r>
    </w:p>
    <w:p w14:paraId="34873ACE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групповых  и других помещений,</w:t>
      </w:r>
    </w:p>
    <w:p w14:paraId="42E7CD26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оформление Учреждения,</w:t>
      </w:r>
    </w:p>
    <w:p w14:paraId="51B5FC40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территории,</w:t>
      </w:r>
    </w:p>
    <w:p w14:paraId="4D9B0E19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мебели, игрушек, костюмов, канцтоваров, хозяйственных материалов, средств дезинфекции.</w:t>
      </w:r>
    </w:p>
    <w:p w14:paraId="5078AFAB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процесса, включает в себя:</w:t>
      </w:r>
    </w:p>
    <w:p w14:paraId="40F8241D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компьютеров, комплектующих, периферийных устройств и оргтехники; обеспечение экспертизы инновационных и оздоровительных программ,</w:t>
      </w:r>
    </w:p>
    <w:p w14:paraId="0A8E4315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опытно - экспериментальной и инновационной деятельности,</w:t>
      </w:r>
    </w:p>
    <w:p w14:paraId="0EB0283E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книг, дисков, программ, учебно-методических и наглядных пособий, призов, грамот, оплата подписки на необходимые издания периодической литературы для работы специалистов.</w:t>
      </w:r>
    </w:p>
    <w:p w14:paraId="17047B10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 правовых отношений: Дарения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572 ГК РФ) и Пожертвования (ст. 582 ГК РФ).</w:t>
      </w:r>
    </w:p>
    <w:p w14:paraId="21F1D28E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14:paraId="55275ED6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признаются пожертвованием в соответствии со статьей 582 ГК РФ.</w:t>
      </w:r>
    </w:p>
    <w:p w14:paraId="626E1BFF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статьи 582 ГК РФ пожертвованием признается дарение вещи или права в общественных целях. </w:t>
      </w:r>
    </w:p>
    <w:p w14:paraId="3534E0D3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 – разновидность дарения.</w:t>
      </w:r>
    </w:p>
    <w:p w14:paraId="48A1DAAA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14:paraId="044E87B3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14:paraId="53B88CA2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принятие пожертвования не требуется чьего-либо разрешения или согласия (пункт 2 статьи 582 ГК РФ).</w:t>
      </w:r>
    </w:p>
    <w:p w14:paraId="69F7FBF0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 пункт 3 статьи 582 ТК РФ).</w:t>
      </w:r>
    </w:p>
    <w:p w14:paraId="69892543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Если такое условие отсутствует, то пожертвованное имущество используется одаряемым в соответствии с его назначением.</w:t>
      </w:r>
    </w:p>
    <w:p w14:paraId="4D677DF0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благотворители вправе определять порядок и цели использования своих пожертвований. (пункт 5 статьи 582 ГК РФ).</w:t>
      </w:r>
    </w:p>
    <w:p w14:paraId="16575108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14:paraId="2ECC6883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добровольных пожертвований не оговаривается и не ограничивается.</w:t>
      </w:r>
    </w:p>
    <w:p w14:paraId="72D243CD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расходования добровольных пожертвований составляется смета расходов,   которая утверждается заведующим Учреждения.</w:t>
      </w:r>
    </w:p>
    <w:p w14:paraId="078003FD" w14:textId="77777777" w:rsidR="00070171" w:rsidRPr="00647DB6" w:rsidRDefault="00070171" w:rsidP="00647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B6">
        <w:rPr>
          <w:rFonts w:ascii="Times New Roman" w:hAnsi="Times New Roman" w:cs="Times New Roman"/>
          <w:b/>
          <w:sz w:val="28"/>
          <w:szCs w:val="28"/>
        </w:rPr>
        <w:lastRenderedPageBreak/>
        <w:t>Порядок приема имущества в виде дарения и передачи денежных средств в виде пожертвований.</w:t>
      </w:r>
    </w:p>
    <w:p w14:paraId="5525C5C5" w14:textId="77777777" w:rsidR="00070171" w:rsidRDefault="00070171" w:rsidP="0007017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имущества в виде дарения от благотворителей состоит из следующих этапов:</w:t>
      </w:r>
    </w:p>
    <w:p w14:paraId="2520EDA3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дарения.</w:t>
      </w:r>
    </w:p>
    <w:p w14:paraId="7B493C3C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ценности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14:paraId="4398C893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полученные от благотворителей, в виде пожертвований, должны поступать на лицевой счет Учреждения через учреждения банка с указанием назначения их целевого использования.</w:t>
      </w:r>
    </w:p>
    <w:p w14:paraId="57539621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имущества (в том числе денежных средств), полученного в качестве пожертвований, должен вестись отдельно.</w:t>
      </w:r>
    </w:p>
    <w:p w14:paraId="3CB34AF4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F39BF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14:paraId="0B673CB1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14:paraId="128FFFC9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родителей (законных представителей) воспитанников 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14:paraId="39547F50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14:paraId="79A4E9DD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добровольных пожертвований не оговаривается и не ограничивается.</w:t>
      </w:r>
    </w:p>
    <w:p w14:paraId="46ACC044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расходования добровольных пожертвований.</w:t>
      </w:r>
    </w:p>
    <w:p w14:paraId="6C58C9A4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Учреждения и утверждается заведующим.</w:t>
      </w:r>
    </w:p>
    <w:p w14:paraId="253C89B9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14:paraId="1E7C3C7A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отчитывается о расходовании добровольных взносов родителей (законных представителей) воспитанников   перед родительской общественностью не реже одного раза в год на совместном заседании Совета Учреждения с родительской общественностью, с дальнейшей трансляцией на родительских собраниях и на сайте Учреждения, в разделе «Публичный доклад».</w:t>
      </w:r>
    </w:p>
    <w:p w14:paraId="1F28C5A0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14:paraId="7A325287" w14:textId="77777777" w:rsidR="00070171" w:rsidRPr="00647DB6" w:rsidRDefault="00070171" w:rsidP="00647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B6">
        <w:rPr>
          <w:rFonts w:ascii="Times New Roman" w:hAnsi="Times New Roman" w:cs="Times New Roman"/>
          <w:b/>
          <w:sz w:val="28"/>
          <w:szCs w:val="28"/>
        </w:rPr>
        <w:t>Порядок принятия и срок действия Положения</w:t>
      </w:r>
    </w:p>
    <w:p w14:paraId="77950937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согласовывается с профсоюзным комитетом Учреждения, рассматривается на педагогическом совете и утверждается приказом заведующего Учреждения.</w:t>
      </w:r>
    </w:p>
    <w:p w14:paraId="2B8F6CB5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принимается на неопределенный срок.</w:t>
      </w:r>
    </w:p>
    <w:p w14:paraId="384A1A9F" w14:textId="77777777" w:rsidR="00070171" w:rsidRDefault="00070171" w:rsidP="00070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14:paraId="0DEC0874" w14:textId="77777777" w:rsidR="00070171" w:rsidRDefault="00070171" w:rsidP="00070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заведующим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14:paraId="330CF094" w14:textId="77777777" w:rsidR="00070171" w:rsidRDefault="00070171" w:rsidP="0007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63E93" w14:textId="77777777" w:rsidR="00070171" w:rsidRDefault="00070171" w:rsidP="0007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B5AF4" w14:textId="77777777" w:rsidR="00370CBD" w:rsidRDefault="00370CBD"/>
    <w:sectPr w:rsidR="00370CBD" w:rsidSect="0037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71"/>
    <w:rsid w:val="00070171"/>
    <w:rsid w:val="00370CBD"/>
    <w:rsid w:val="00490A13"/>
    <w:rsid w:val="006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39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1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13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DDDE0-F178-8540-97A3-8A2820C6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1315</Words>
  <Characters>7501</Characters>
  <Application>Microsoft Macintosh Word</Application>
  <DocSecurity>0</DocSecurity>
  <Lines>62</Lines>
  <Paragraphs>17</Paragraphs>
  <ScaleCrop>false</ScaleCrop>
  <Company>Reanimator Extreme Edition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Нестеренко</cp:lastModifiedBy>
  <cp:revision>5</cp:revision>
  <dcterms:created xsi:type="dcterms:W3CDTF">2015-12-04T13:20:00Z</dcterms:created>
  <dcterms:modified xsi:type="dcterms:W3CDTF">2015-12-07T13:32:00Z</dcterms:modified>
</cp:coreProperties>
</file>